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AE5" w14:textId="1E3918C5" w:rsidR="00F42389" w:rsidRPr="00F42389" w:rsidRDefault="00F42389" w:rsidP="00EE7400">
      <w:pPr>
        <w:jc w:val="center"/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</w:pPr>
      <w:r w:rsidRPr="00F42389">
        <w:rPr>
          <w:rFonts w:ascii="Bookman Old Style" w:hAnsi="Bookman Old Style" w:cs="Calibri"/>
          <w:b/>
          <w:bCs/>
          <w:color w:val="000000" w:themeColor="text1"/>
          <w:sz w:val="20"/>
          <w:szCs w:val="20"/>
        </w:rPr>
        <w:t>KLAUZULA INFORMACYJNA - AKCYZA</w:t>
      </w:r>
    </w:p>
    <w:p w14:paraId="36E083E5" w14:textId="77777777" w:rsidR="00F42389" w:rsidRPr="00F42389" w:rsidRDefault="00F42389" w:rsidP="00EE7400">
      <w:pPr>
        <w:pStyle w:val="Nagwek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E30C494" w14:textId="77777777" w:rsidR="00F42389" w:rsidRPr="00F42389" w:rsidRDefault="00F42389" w:rsidP="00EE7400">
      <w:pPr>
        <w:jc w:val="both"/>
        <w:rPr>
          <w:rFonts w:ascii="Bookman Old Style" w:hAnsi="Bookman Old Style" w:cs="Calibri"/>
          <w:sz w:val="20"/>
          <w:szCs w:val="20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42389">
        <w:rPr>
          <w:rFonts w:ascii="Bookman Old Style" w:hAnsi="Bookman Old Style" w:cs="Calibri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0FF24892" w14:textId="77777777" w:rsidR="00F42389" w:rsidRPr="00F42389" w:rsidRDefault="00F42389" w:rsidP="00EE7400">
      <w:pPr>
        <w:pStyle w:val="Default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Bookman Old Style" w:hAnsi="Bookman Old Style" w:cs="Calibri"/>
          <w:color w:val="000000" w:themeColor="text1"/>
          <w:sz w:val="20"/>
          <w:szCs w:val="20"/>
        </w:rPr>
      </w:pPr>
      <w:bookmarkStart w:id="9" w:name="_Hlk14182349"/>
      <w:r w:rsidRPr="00F4238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Administratorem Pani/ Pana danych osobowych jest Gmina Ciepłowody reprezentowana przez Wójta Gminy z siedzibą w Ciepłowodach przy ulicy Kolejowej 3, 57-211 Ciepłowody, telefon kontaktowy:74 81 03 556, adres poczty </w:t>
      </w:r>
      <w:hyperlink r:id="rId7" w:history="1">
        <w:r w:rsidRPr="00F42389">
          <w:rPr>
            <w:rStyle w:val="Hipercze"/>
            <w:rFonts w:ascii="Bookman Old Style" w:hAnsi="Bookman Old Style" w:cs="Calibri"/>
            <w:color w:val="auto"/>
            <w:sz w:val="20"/>
            <w:szCs w:val="20"/>
          </w:rPr>
          <w:t>elektronicznej:</w:t>
        </w:r>
        <w:r w:rsidRPr="00F42389">
          <w:rPr>
            <w:rStyle w:val="Hipercze"/>
            <w:rFonts w:ascii="Bookman Old Style" w:hAnsi="Bookman Old Style" w:cs="Calibri"/>
            <w:sz w:val="20"/>
            <w:szCs w:val="20"/>
          </w:rPr>
          <w:t xml:space="preserve"> sekretariat@cieplowody.pl</w:t>
        </w:r>
      </w:hyperlink>
      <w:r w:rsidRPr="00F4238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</w:t>
      </w:r>
    </w:p>
    <w:p w14:paraId="36A7B173" w14:textId="77777777" w:rsidR="00F42389" w:rsidRPr="00F42389" w:rsidRDefault="00F42389" w:rsidP="00EE740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F4238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Administrator danych informuje, iż został powołany Inspektor ochrony danych, którego funkcję pełni Pan Mariusz Kwaśnik. Kontakt z Inspektorem jest możliwy za pośrednictwem poczty elektronicznej: </w:t>
      </w:r>
      <w:r w:rsidRPr="00F42389">
        <w:rPr>
          <w:rFonts w:ascii="Bookman Old Style" w:hAnsi="Bookman Old Style" w:cs="Calibri"/>
          <w:sz w:val="20"/>
          <w:szCs w:val="20"/>
        </w:rPr>
        <w:t>iod@valven.pl</w:t>
      </w:r>
      <w:r w:rsidRPr="00F42389">
        <w:rPr>
          <w:rFonts w:ascii="Bookman Old Style" w:hAnsi="Bookman Old Style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  <w:bookmarkStart w:id="10" w:name="_Hlk69923320"/>
      <w:bookmarkEnd w:id="9"/>
    </w:p>
    <w:p w14:paraId="1748A755" w14:textId="2030ABDA" w:rsidR="00F42389" w:rsidRPr="00F42389" w:rsidRDefault="00F42389" w:rsidP="00EE740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 xml:space="preserve">Pani/ Pana dane osobowe będą przetwarzane w celu rozpatrzenia złożonego przez Panią/ Pana wniosku o zwrot podatku akcyzowego zawartego w cenie oleju napędowego wykorzystywanego </w:t>
      </w:r>
      <w:r>
        <w:rPr>
          <w:rFonts w:ascii="Bookman Old Style" w:hAnsi="Bookman Old Style"/>
          <w:sz w:val="20"/>
          <w:szCs w:val="20"/>
        </w:rPr>
        <w:br/>
      </w:r>
      <w:r w:rsidRPr="00F42389">
        <w:rPr>
          <w:rFonts w:ascii="Bookman Old Style" w:hAnsi="Bookman Old Style"/>
          <w:sz w:val="20"/>
          <w:szCs w:val="20"/>
        </w:rPr>
        <w:t xml:space="preserve">do produkcji rolnej w związku z  ustaleniem limitu oraz dokonaniem zwrotu podatku akcyzowego, </w:t>
      </w:r>
      <w:r>
        <w:rPr>
          <w:rFonts w:ascii="Bookman Old Style" w:hAnsi="Bookman Old Style"/>
          <w:sz w:val="20"/>
          <w:szCs w:val="20"/>
        </w:rPr>
        <w:br/>
      </w:r>
      <w:r w:rsidRPr="00F42389">
        <w:rPr>
          <w:rFonts w:ascii="Bookman Old Style" w:hAnsi="Bookman Old Style"/>
          <w:sz w:val="20"/>
          <w:szCs w:val="20"/>
        </w:rPr>
        <w:t>a także w celach sprawozdawczych. Pani/ Pana dane osobowe będą przetwarzane na podstawie:</w:t>
      </w:r>
    </w:p>
    <w:p w14:paraId="554BB763" w14:textId="77777777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a) art. 6 ust. 1 lit. c RODO przetwarzanie  jest niezbędne do wypełnienia obowiązku prawnego ciążącego na administratorze w związku z przepisami takimi jak:</w:t>
      </w:r>
    </w:p>
    <w:p w14:paraId="507D6BF3" w14:textId="77777777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-ustawa z dnia 10 marca 2006 r. o zwrocie podatku akcyzowego zawartego w cenie oleju napędowego wykorzystywanego do produkcji rolnej,</w:t>
      </w:r>
    </w:p>
    <w:p w14:paraId="533E16F7" w14:textId="77777777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- ustawa z dnia 14 czerwca 1960 r. Kodeks postępowania administracyjnego,</w:t>
      </w:r>
    </w:p>
    <w:p w14:paraId="2149B7E1" w14:textId="77777777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- art. 37 ust. 1 pkt 2 lit. g ustawy z dnia 27 sierpnia 2009 roku o  finansach publicznych,</w:t>
      </w:r>
    </w:p>
    <w:p w14:paraId="5A24AECA" w14:textId="51DD206B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- rozporządzenie Ministra Rolnictwa i Rozwoju Wsi z dnia 20 grudnia 2018 r. w sprawie wzoru wniosku o zwrot podatku akcyzowego zawartego w cenie oleju napędowego wykorzystywanego do produkcji rolnej,</w:t>
      </w:r>
    </w:p>
    <w:p w14:paraId="5A2A4977" w14:textId="2B31887B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 xml:space="preserve">- rozporządzenie Ministra Rolnictwa i Rozwoju Wsi z dnia 23 sierpnia 2006 r. w sprawie przekazywania gminom dotacji celowej na postępowanie w sprawie zwrotu podatku akcyzowego zawartego w cenie oleju napędowego wykorzystywanego do produkcji rolnej i jego wypłatę, </w:t>
      </w:r>
    </w:p>
    <w:p w14:paraId="01A2B609" w14:textId="0C2C655B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 xml:space="preserve"> - rozporządzenie Rady Ministrów z dnia 5 stycznia 2017 r. w sprawie sprawozdań o udzielenie pomocy publicznej w rolnictwie lub rybołówstwie oraz informacji o nieudzieleniu takiej pomocy.</w:t>
      </w:r>
    </w:p>
    <w:p w14:paraId="526022B1" w14:textId="4891034A" w:rsidR="00F42389" w:rsidRPr="00F42389" w:rsidRDefault="00F42389" w:rsidP="00EE740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F42389">
        <w:rPr>
          <w:rFonts w:ascii="Bookman Old Style" w:hAnsi="Bookman Old Style"/>
          <w:sz w:val="20"/>
          <w:szCs w:val="20"/>
        </w:rPr>
        <w:t xml:space="preserve">Odbiorcami Pani/ Pana danych osobowych będą podmioty z którymi współpracuje Administrator: dostawca oprogramowania dziedzinowego FK 2000 (do obliczania wymiaru podatku)- Zakład Informatyki "INFO-SPÓŁKA" s.c. Włodzimierz </w:t>
      </w:r>
      <w:proofErr w:type="spellStart"/>
      <w:r w:rsidRPr="00F42389">
        <w:rPr>
          <w:rFonts w:ascii="Bookman Old Style" w:hAnsi="Bookman Old Style"/>
          <w:sz w:val="20"/>
          <w:szCs w:val="20"/>
        </w:rPr>
        <w:t>Gajdziak</w:t>
      </w:r>
      <w:proofErr w:type="spellEnd"/>
      <w:r w:rsidRPr="00F42389">
        <w:rPr>
          <w:rFonts w:ascii="Bookman Old Style" w:hAnsi="Bookman Old Style"/>
          <w:sz w:val="20"/>
          <w:szCs w:val="20"/>
        </w:rPr>
        <w:t xml:space="preserve"> Zbigniew Zarzycki ul. Dolnośląska 35, 57-200 Ząbkowice Śląskie, dostawca i </w:t>
      </w:r>
      <w:proofErr w:type="spellStart"/>
      <w:r w:rsidRPr="00F42389">
        <w:rPr>
          <w:rFonts w:ascii="Bookman Old Style" w:hAnsi="Bookman Old Style"/>
          <w:sz w:val="20"/>
          <w:szCs w:val="20"/>
        </w:rPr>
        <w:t>hostingodawca</w:t>
      </w:r>
      <w:proofErr w:type="spellEnd"/>
      <w:r w:rsidRPr="00F42389">
        <w:rPr>
          <w:rFonts w:ascii="Bookman Old Style" w:hAnsi="Bookman Old Style"/>
          <w:sz w:val="20"/>
          <w:szCs w:val="20"/>
        </w:rPr>
        <w:t xml:space="preserve"> BIP w związku z  publikacją danych osób, którym udzielono pomocy publicznej na stronie BIP Urzędu oraz banki, dostawcy usług pocztowych  a także  podmioty uprawnione do uzyskania danych na podstawie przepisów prawa: Ministerstwo Rolnictwa Rozwoju i Wsi w związku z przekazaniem w postaci elektronicznej sprawozdań z udzielonej pomocy publicznej w rolnictwie, w tym pomocy de </w:t>
      </w:r>
      <w:proofErr w:type="spellStart"/>
      <w:r w:rsidRPr="00F42389">
        <w:rPr>
          <w:rFonts w:ascii="Bookman Old Style" w:hAnsi="Bookman Old Style"/>
          <w:sz w:val="20"/>
          <w:szCs w:val="20"/>
        </w:rPr>
        <w:t>minimis</w:t>
      </w:r>
      <w:proofErr w:type="spellEnd"/>
      <w:r w:rsidRPr="00F42389">
        <w:rPr>
          <w:rFonts w:ascii="Bookman Old Style" w:hAnsi="Bookman Old Style"/>
          <w:sz w:val="20"/>
          <w:szCs w:val="20"/>
        </w:rPr>
        <w:t xml:space="preserve"> w rolnictwie   albo  informacji o nieudzieleniu  takiej pomocy za pośrednictwem aplikacji System Rejestracji Pomocy Publicznej (SRPP).</w:t>
      </w:r>
    </w:p>
    <w:p w14:paraId="58E774E9" w14:textId="77777777" w:rsidR="00F42389" w:rsidRDefault="00F42389" w:rsidP="00EE740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F42389">
        <w:rPr>
          <w:rFonts w:ascii="Bookman Old Style" w:hAnsi="Bookman Old Style" w:cs="Calibri"/>
          <w:sz w:val="20"/>
          <w:szCs w:val="20"/>
          <w:lang w:eastAsia="ar-SA"/>
        </w:rPr>
        <w:t>Pani/Pana dane osobowe będą przechowywane przez okres niezbędny do realizacji celów określonych powyżej, a po tym czasie przez okres 5 lat wynikający z przepisów o narodowym zasobie archiwalnym i archiwach.</w:t>
      </w:r>
      <w:bookmarkEnd w:id="10"/>
    </w:p>
    <w:p w14:paraId="3DC3EB9A" w14:textId="1463EF7E" w:rsidR="00F42389" w:rsidRPr="00F42389" w:rsidRDefault="00F42389" w:rsidP="00EE740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Bookman Old Style" w:hAnsi="Bookman Old Style" w:cs="Calibri"/>
          <w:sz w:val="20"/>
          <w:szCs w:val="20"/>
          <w:lang w:eastAsia="zh-CN"/>
        </w:rPr>
      </w:pPr>
      <w:r w:rsidRPr="00F42389">
        <w:rPr>
          <w:rFonts w:ascii="Bookman Old Style" w:hAnsi="Bookman Old Style"/>
          <w:sz w:val="20"/>
          <w:szCs w:val="20"/>
        </w:rPr>
        <w:t>W związku z przetwarzaniem danych przysługują Państwu następujące prawa:</w:t>
      </w:r>
    </w:p>
    <w:p w14:paraId="30E216F9" w14:textId="77777777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2389">
        <w:rPr>
          <w:rFonts w:ascii="Bookman Old Style" w:hAnsi="Bookman Old Style"/>
          <w:color w:val="000000"/>
          <w:sz w:val="20"/>
          <w:szCs w:val="20"/>
        </w:rPr>
        <w:t>a) prawo dostępu do danych osobowych w tym prawo do uzyskania kopii tych danych (art. 15 RODO),</w:t>
      </w:r>
    </w:p>
    <w:p w14:paraId="4F5E3957" w14:textId="7E380EC3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2389">
        <w:rPr>
          <w:rFonts w:ascii="Bookman Old Style" w:hAnsi="Bookman Old Style"/>
          <w:color w:val="000000"/>
          <w:sz w:val="20"/>
          <w:szCs w:val="20"/>
        </w:rPr>
        <w:t xml:space="preserve">b) prawo do żądania sprostowania (poprawiania) danych osobowych – w przypadku, gdy dane </w:t>
      </w:r>
      <w:r>
        <w:rPr>
          <w:rFonts w:ascii="Bookman Old Style" w:hAnsi="Bookman Old Style"/>
          <w:color w:val="000000"/>
          <w:sz w:val="20"/>
          <w:szCs w:val="20"/>
        </w:rPr>
        <w:br/>
      </w:r>
      <w:r w:rsidRPr="00F42389">
        <w:rPr>
          <w:rFonts w:ascii="Bookman Old Style" w:hAnsi="Bookman Old Style"/>
          <w:color w:val="000000"/>
          <w:sz w:val="20"/>
          <w:szCs w:val="20"/>
        </w:rPr>
        <w:t>są nieprawidłowe lub niekompletne (art. 16 RODO),</w:t>
      </w:r>
    </w:p>
    <w:p w14:paraId="7D1817CB" w14:textId="479B49B9" w:rsidR="00F42389" w:rsidRPr="00F42389" w:rsidRDefault="00F42389" w:rsidP="00EE7400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2389">
        <w:rPr>
          <w:rFonts w:ascii="Bookman Old Style" w:hAnsi="Bookman Old Style"/>
          <w:color w:val="000000"/>
          <w:sz w:val="20"/>
          <w:szCs w:val="20"/>
        </w:rPr>
        <w:t xml:space="preserve">c) prawo do żądania ograniczenia przetwarzania danych osobowych w przypadkach określonych </w:t>
      </w:r>
      <w:r>
        <w:rPr>
          <w:rFonts w:ascii="Bookman Old Style" w:hAnsi="Bookman Old Style"/>
          <w:color w:val="000000"/>
          <w:sz w:val="20"/>
          <w:szCs w:val="20"/>
        </w:rPr>
        <w:br/>
      </w:r>
      <w:r w:rsidRPr="00F42389">
        <w:rPr>
          <w:rFonts w:ascii="Bookman Old Style" w:hAnsi="Bookman Old Style"/>
          <w:color w:val="000000"/>
          <w:sz w:val="20"/>
          <w:szCs w:val="20"/>
        </w:rPr>
        <w:t>w ogólnym rozporządzeniu o ochronie danych osobowych (art. 18 RODO).</w:t>
      </w:r>
    </w:p>
    <w:p w14:paraId="67613C9B" w14:textId="77777777" w:rsidR="00F42389" w:rsidRDefault="00F42389" w:rsidP="00EE740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2389">
        <w:rPr>
          <w:rFonts w:ascii="Bookman Old Style" w:hAnsi="Bookman Old Style"/>
          <w:color w:val="000000"/>
          <w:sz w:val="20"/>
          <w:szCs w:val="20"/>
        </w:rPr>
        <w:t>Ma Pan/Pani prawo wniesienia skargi do organu nadzorczego, tj. Prezesa Urzędu Ochrony Danych Osobowych,</w:t>
      </w:r>
      <w:r w:rsidRPr="00F42389">
        <w:rPr>
          <w:rFonts w:ascii="Bookman Old Style" w:hAnsi="Bookman Old Style"/>
          <w:sz w:val="20"/>
          <w:szCs w:val="20"/>
        </w:rPr>
        <w:t xml:space="preserve"> </w:t>
      </w:r>
      <w:r w:rsidRPr="00F42389">
        <w:rPr>
          <w:rFonts w:ascii="Bookman Old Style" w:hAnsi="Bookman Old Style"/>
          <w:color w:val="000000"/>
          <w:sz w:val="20"/>
          <w:szCs w:val="20"/>
        </w:rPr>
        <w:t>ul. Stawki 2, 00-193 Warszawa, gdy uzna Pani/Pan, iż przetwarzanie dotyczących Pani/Pana danych osobowych w Urzędzie Gminy Ciepłowody narusza przepisy ogólnego rozporządzenia o ochronie danych osobowych.</w:t>
      </w:r>
    </w:p>
    <w:p w14:paraId="47DED72E" w14:textId="0D4D3E71" w:rsidR="00F42389" w:rsidRPr="00F42389" w:rsidRDefault="00F42389" w:rsidP="00EE740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42389">
        <w:rPr>
          <w:rFonts w:ascii="Bookman Old Style" w:hAnsi="Bookman Old Style"/>
          <w:sz w:val="20"/>
          <w:szCs w:val="20"/>
        </w:rPr>
        <w:t>Podanie przez Panią/Pana danych osobowych jest wymogiem ustawowym. Niepodanie danych spowoduje, ze Pani/Pana wniosek nie będzie rozpatrywany</w:t>
      </w:r>
    </w:p>
    <w:p w14:paraId="3DC23C1C" w14:textId="7F7A9351" w:rsidR="0064540E" w:rsidRDefault="0064540E" w:rsidP="00EE7400">
      <w:pPr>
        <w:tabs>
          <w:tab w:val="left" w:pos="284"/>
        </w:tabs>
        <w:rPr>
          <w:rFonts w:hint="eastAsia"/>
        </w:rPr>
      </w:pPr>
    </w:p>
    <w:p w14:paraId="1C7280D1" w14:textId="6FC48519" w:rsidR="00AA47E9" w:rsidRDefault="00AA47E9" w:rsidP="00EE7400">
      <w:pPr>
        <w:tabs>
          <w:tab w:val="left" w:pos="284"/>
        </w:tabs>
        <w:rPr>
          <w:rFonts w:hint="eastAsia"/>
        </w:rPr>
      </w:pPr>
    </w:p>
    <w:p w14:paraId="6133129B" w14:textId="7F5DAE54" w:rsidR="00AA47E9" w:rsidRDefault="00AA47E9" w:rsidP="00EE7400">
      <w:pPr>
        <w:tabs>
          <w:tab w:val="left" w:pos="284"/>
        </w:tabs>
        <w:rPr>
          <w:rFonts w:hint="eastAsia"/>
        </w:rPr>
      </w:pPr>
    </w:p>
    <w:p w14:paraId="47E05A62" w14:textId="04F82A10" w:rsidR="00AA47E9" w:rsidRDefault="00AA47E9" w:rsidP="00EE7400">
      <w:pPr>
        <w:tabs>
          <w:tab w:val="left" w:pos="284"/>
        </w:tabs>
        <w:rPr>
          <w:rFonts w:hint="eastAsia"/>
        </w:rPr>
      </w:pPr>
    </w:p>
    <w:p w14:paraId="1F1CAEF7" w14:textId="260B57B0" w:rsidR="00AA47E9" w:rsidRDefault="00AA47E9" w:rsidP="00EE7400">
      <w:pPr>
        <w:pStyle w:val="BodyAfter"/>
        <w:widowControl/>
        <w:spacing w:before="0"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AA47E9">
        <w:rPr>
          <w:rFonts w:ascii="Bookman Old Style" w:hAnsi="Bookman Old Style"/>
          <w:b/>
          <w:bCs/>
          <w:sz w:val="20"/>
          <w:szCs w:val="20"/>
        </w:rPr>
        <w:lastRenderedPageBreak/>
        <w:t>Oświadczenie o zapoznaniu się z klauzulą informacyjną</w:t>
      </w:r>
    </w:p>
    <w:p w14:paraId="1C2FC319" w14:textId="77777777" w:rsidR="00EE7400" w:rsidRPr="00AA47E9" w:rsidRDefault="00EE7400" w:rsidP="00EE7400">
      <w:pPr>
        <w:pStyle w:val="BodyAfter"/>
        <w:widowControl/>
        <w:spacing w:before="0" w:after="0" w:line="240" w:lineRule="auto"/>
        <w:rPr>
          <w:rFonts w:ascii="Bookman Old Style" w:hAnsi="Bookman Old Style"/>
          <w:sz w:val="20"/>
          <w:szCs w:val="20"/>
        </w:rPr>
      </w:pPr>
    </w:p>
    <w:p w14:paraId="2A70FDC4" w14:textId="6F5C467C" w:rsidR="00AA47E9" w:rsidRDefault="00AA47E9" w:rsidP="00EE7400">
      <w:pPr>
        <w:pStyle w:val="Tekstpodstawowy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  <w:r w:rsidRPr="00AA47E9">
        <w:rPr>
          <w:rFonts w:ascii="Bookman Old Style" w:hAnsi="Bookman Old Style"/>
          <w:sz w:val="20"/>
          <w:szCs w:val="20"/>
        </w:rPr>
        <w:t xml:space="preserve">Dobrowolnie oświadczam, że zapoznałem się z klauzulą informacyjną dotyczącą przetwarzania danych osobowych na podstawie obowiązku prawnego ciążącego na administratorze. Wyrażam zgodę na przetwarzanie moich danych osobowych zawartych </w:t>
      </w:r>
      <w:r w:rsidRPr="00AA47E9">
        <w:rPr>
          <w:rFonts w:ascii="Bookman Old Style" w:hAnsi="Bookman Old Style"/>
          <w:b/>
          <w:bCs/>
          <w:sz w:val="20"/>
          <w:szCs w:val="20"/>
        </w:rPr>
        <w:t>we wniosku o zwrot podatku akcyzowego zawartego w cenie oleju napędowego wykorzystywanego do produkcji rolnej</w:t>
      </w:r>
      <w:r w:rsidRPr="00AA47E9">
        <w:rPr>
          <w:rFonts w:ascii="Bookman Old Style" w:hAnsi="Bookman Old Style"/>
          <w:sz w:val="20"/>
          <w:szCs w:val="20"/>
        </w:rPr>
        <w:t xml:space="preserve"> w celu realizacji przez Urząd obowiązków dotyczących ustawy z dnia 10 marca 2006 r. o zwrocie podatku akcyzowego zawartego w cenie oleju na</w:t>
      </w:r>
      <w:r w:rsidRPr="00AA47E9">
        <w:rPr>
          <w:rFonts w:ascii="Bookman Old Style" w:hAnsi="Bookman Old Style"/>
          <w:sz w:val="20"/>
          <w:szCs w:val="20"/>
        </w:rPr>
        <w:softHyphen/>
        <w:t>pędowego wykorzystywanego do produkcji rolnej (Dz.U. z 2019 r. poz. 2188 ze zm.).</w:t>
      </w:r>
    </w:p>
    <w:p w14:paraId="4208E9EC" w14:textId="77777777" w:rsidR="00EE7400" w:rsidRPr="00AA47E9" w:rsidRDefault="00EE7400" w:rsidP="00EE7400">
      <w:pPr>
        <w:pStyle w:val="Tekstpodstawowy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4BC41F58" w14:textId="13B9CA34" w:rsidR="00AA47E9" w:rsidRPr="00AA47E9" w:rsidRDefault="00AA47E9" w:rsidP="00EE7400">
      <w:pPr>
        <w:pStyle w:val="BodyTextPodpis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</w:t>
      </w:r>
    </w:p>
    <w:p w14:paraId="3DF35653" w14:textId="6B02EBB5" w:rsidR="00AA47E9" w:rsidRDefault="00AA47E9" w:rsidP="00EE7400">
      <w:pPr>
        <w:pStyle w:val="BodyUnderTxtWpis"/>
        <w:widowControl/>
        <w:tabs>
          <w:tab w:val="clear" w:pos="8640"/>
        </w:tabs>
        <w:spacing w:before="0" w:after="0" w:line="240" w:lineRule="auto"/>
        <w:ind w:left="0" w:right="5670"/>
        <w:rPr>
          <w:rFonts w:ascii="Bookman Old Style" w:hAnsi="Bookman Old Style"/>
          <w:sz w:val="16"/>
          <w:szCs w:val="16"/>
        </w:rPr>
      </w:pPr>
      <w:r w:rsidRPr="00AA47E9">
        <w:rPr>
          <w:rFonts w:ascii="Bookman Old Style" w:hAnsi="Bookman Old Style"/>
          <w:sz w:val="16"/>
          <w:szCs w:val="16"/>
        </w:rPr>
        <w:t>(czytelny podpis osoby składającej oświadczenie)</w:t>
      </w:r>
    </w:p>
    <w:p w14:paraId="6A196AF3" w14:textId="77777777" w:rsidR="00EE7400" w:rsidRPr="00AA47E9" w:rsidRDefault="00EE7400" w:rsidP="00EE7400">
      <w:pPr>
        <w:pStyle w:val="BodyUnderTxtWpis"/>
        <w:widowControl/>
        <w:tabs>
          <w:tab w:val="clear" w:pos="8640"/>
        </w:tabs>
        <w:spacing w:before="0" w:after="0" w:line="240" w:lineRule="auto"/>
        <w:ind w:left="0" w:right="5670"/>
        <w:rPr>
          <w:rFonts w:ascii="Bookman Old Style" w:hAnsi="Bookman Old Style"/>
          <w:sz w:val="16"/>
          <w:szCs w:val="16"/>
        </w:rPr>
      </w:pPr>
    </w:p>
    <w:p w14:paraId="27F03684" w14:textId="286CC722" w:rsidR="00AA47E9" w:rsidRPr="00AA47E9" w:rsidRDefault="00AA47E9" w:rsidP="00EE7400">
      <w:pPr>
        <w:pStyle w:val="BodyUnderTxtWpis"/>
        <w:widowControl/>
        <w:tabs>
          <w:tab w:val="clear" w:pos="8640"/>
        </w:tabs>
        <w:spacing w:before="0" w:after="0" w:line="240" w:lineRule="auto"/>
        <w:ind w:left="0" w:right="567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</w:t>
      </w:r>
      <w:r w:rsidRPr="00AA47E9">
        <w:rPr>
          <w:rFonts w:ascii="Bookman Old Style" w:hAnsi="Bookman Old Style"/>
          <w:sz w:val="16"/>
          <w:szCs w:val="16"/>
        </w:rPr>
        <w:t>(miejscowość i data złożenia oświadczenia)</w:t>
      </w:r>
    </w:p>
    <w:p w14:paraId="74EEAB6D" w14:textId="77777777" w:rsidR="00EE7400" w:rsidRDefault="00EE7400" w:rsidP="00EE7400">
      <w:pPr>
        <w:pStyle w:val="Margin"/>
        <w:widowControl/>
        <w:spacing w:before="0" w:after="0" w:line="240" w:lineRule="auto"/>
        <w:rPr>
          <w:rFonts w:ascii="Bookman Old Style" w:hAnsi="Bookman Old Style"/>
          <w:b/>
          <w:szCs w:val="20"/>
        </w:rPr>
      </w:pPr>
    </w:p>
    <w:p w14:paraId="45683D65" w14:textId="6C28D134" w:rsidR="00AA47E9" w:rsidRPr="00AA47E9" w:rsidRDefault="00AA47E9" w:rsidP="00EE7400">
      <w:pPr>
        <w:pStyle w:val="Margin"/>
        <w:widowControl/>
        <w:spacing w:before="0" w:after="0" w:line="240" w:lineRule="auto"/>
        <w:rPr>
          <w:rFonts w:ascii="Bookman Old Style" w:hAnsi="Bookman Old Style"/>
          <w:szCs w:val="20"/>
        </w:rPr>
      </w:pPr>
      <w:r w:rsidRPr="00AA47E9">
        <w:rPr>
          <w:rFonts w:ascii="Bookman Old Style" w:hAnsi="Bookman Old Style"/>
          <w:b/>
          <w:szCs w:val="20"/>
        </w:rPr>
        <w:t>Komentarz:</w:t>
      </w:r>
    </w:p>
    <w:p w14:paraId="4B08248E" w14:textId="702034CC" w:rsidR="00AA47E9" w:rsidRPr="00AA47E9" w:rsidRDefault="00AA47E9" w:rsidP="00EE7400">
      <w:pPr>
        <w:pStyle w:val="MarginTxt"/>
        <w:widowControl/>
        <w:spacing w:after="0" w:line="240" w:lineRule="auto"/>
        <w:rPr>
          <w:rFonts w:ascii="Bookman Old Style" w:hAnsi="Bookman Old Style"/>
          <w:szCs w:val="20"/>
        </w:rPr>
      </w:pPr>
      <w:r w:rsidRPr="00AA47E9">
        <w:rPr>
          <w:rFonts w:ascii="Bookman Old Style" w:hAnsi="Bookman Old Style"/>
          <w:szCs w:val="20"/>
        </w:rPr>
        <w:t>Klauzula informacyjna przetwarzania danych osobowych jest dokumentem wyni</w:t>
      </w:r>
      <w:r w:rsidRPr="00AA47E9">
        <w:rPr>
          <w:rFonts w:ascii="Bookman Old Style" w:hAnsi="Bookman Old Style"/>
          <w:szCs w:val="20"/>
        </w:rPr>
        <w:softHyphen/>
        <w:t xml:space="preserve">kającym </w:t>
      </w:r>
      <w:r>
        <w:rPr>
          <w:rFonts w:ascii="Bookman Old Style" w:hAnsi="Bookman Old Style"/>
          <w:szCs w:val="20"/>
        </w:rPr>
        <w:br/>
      </w:r>
      <w:r w:rsidRPr="00AA47E9">
        <w:rPr>
          <w:rFonts w:ascii="Bookman Old Style" w:hAnsi="Bookman Old Style"/>
          <w:szCs w:val="20"/>
        </w:rPr>
        <w:t>z rozporządzenia o ochronie danych osobowych, zawierającego przepisy o ochronie osób fizycznych w związku z przetwarzaniem danych osobowych oraz przepisy o swobodnym przepływie danych osobowych.</w:t>
      </w:r>
    </w:p>
    <w:p w14:paraId="3F724DBA" w14:textId="77777777" w:rsidR="00AA47E9" w:rsidRDefault="00AA47E9" w:rsidP="00F42389">
      <w:pPr>
        <w:tabs>
          <w:tab w:val="left" w:pos="284"/>
        </w:tabs>
        <w:rPr>
          <w:rFonts w:hint="eastAsia"/>
        </w:rPr>
      </w:pPr>
    </w:p>
    <w:sectPr w:rsidR="00AA47E9" w:rsidSect="00EE7400">
      <w:footerReference w:type="default" r:id="rId8"/>
      <w:pgSz w:w="11907" w:h="16839" w:code="9"/>
      <w:pgMar w:top="993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8B04" w14:textId="77777777" w:rsidR="00B34DA6" w:rsidRDefault="00B34DA6">
      <w:pPr>
        <w:rPr>
          <w:rFonts w:hint="eastAsia"/>
        </w:rPr>
      </w:pPr>
      <w:r>
        <w:separator/>
      </w:r>
    </w:p>
  </w:endnote>
  <w:endnote w:type="continuationSeparator" w:id="0">
    <w:p w14:paraId="54259896" w14:textId="77777777" w:rsidR="00B34DA6" w:rsidRDefault="00B34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296233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45153CA" w14:textId="77777777" w:rsidR="00CC2E16" w:rsidRPr="00EE7400" w:rsidRDefault="00F42389">
            <w:pPr>
              <w:pStyle w:val="Stopka"/>
              <w:jc w:val="right"/>
              <w:rPr>
                <w:rFonts w:hint="eastAsia"/>
                <w:sz w:val="16"/>
                <w:szCs w:val="16"/>
              </w:rPr>
            </w:pPr>
            <w:r w:rsidRPr="00EE7400">
              <w:rPr>
                <w:sz w:val="16"/>
                <w:szCs w:val="16"/>
              </w:rPr>
              <w:t xml:space="preserve">Strona </w:t>
            </w:r>
            <w:r w:rsidRPr="00EE7400">
              <w:rPr>
                <w:b/>
                <w:bCs/>
                <w:sz w:val="16"/>
                <w:szCs w:val="16"/>
              </w:rPr>
              <w:fldChar w:fldCharType="begin"/>
            </w:r>
            <w:r w:rsidRPr="00EE7400">
              <w:rPr>
                <w:b/>
                <w:bCs/>
                <w:sz w:val="16"/>
                <w:szCs w:val="16"/>
              </w:rPr>
              <w:instrText>PAGE</w:instrText>
            </w:r>
            <w:r w:rsidRPr="00EE7400">
              <w:rPr>
                <w:b/>
                <w:bCs/>
                <w:sz w:val="16"/>
                <w:szCs w:val="16"/>
              </w:rPr>
              <w:fldChar w:fldCharType="separate"/>
            </w:r>
            <w:r w:rsidRPr="00EE7400">
              <w:rPr>
                <w:b/>
                <w:bCs/>
                <w:sz w:val="16"/>
                <w:szCs w:val="16"/>
              </w:rPr>
              <w:t>2</w:t>
            </w:r>
            <w:r w:rsidRPr="00EE7400">
              <w:rPr>
                <w:b/>
                <w:bCs/>
                <w:sz w:val="16"/>
                <w:szCs w:val="16"/>
              </w:rPr>
              <w:fldChar w:fldCharType="end"/>
            </w:r>
            <w:r w:rsidRPr="00EE7400">
              <w:rPr>
                <w:sz w:val="16"/>
                <w:szCs w:val="16"/>
              </w:rPr>
              <w:t xml:space="preserve"> z </w:t>
            </w:r>
            <w:r w:rsidRPr="00EE7400">
              <w:rPr>
                <w:b/>
                <w:bCs/>
                <w:sz w:val="16"/>
                <w:szCs w:val="16"/>
              </w:rPr>
              <w:fldChar w:fldCharType="begin"/>
            </w:r>
            <w:r w:rsidRPr="00EE7400">
              <w:rPr>
                <w:b/>
                <w:bCs/>
                <w:sz w:val="16"/>
                <w:szCs w:val="16"/>
              </w:rPr>
              <w:instrText>NUMPAGES</w:instrText>
            </w:r>
            <w:r w:rsidRPr="00EE7400">
              <w:rPr>
                <w:b/>
                <w:bCs/>
                <w:sz w:val="16"/>
                <w:szCs w:val="16"/>
              </w:rPr>
              <w:fldChar w:fldCharType="separate"/>
            </w:r>
            <w:r w:rsidRPr="00EE7400">
              <w:rPr>
                <w:b/>
                <w:bCs/>
                <w:sz w:val="16"/>
                <w:szCs w:val="16"/>
              </w:rPr>
              <w:t>2</w:t>
            </w:r>
            <w:r w:rsidRPr="00EE7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08580D" w14:textId="77777777" w:rsidR="00A833F7" w:rsidRDefault="00B34DA6" w:rsidP="00443F2A">
    <w:pPr>
      <w:pStyle w:val="Stopk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FC54" w14:textId="77777777" w:rsidR="00B34DA6" w:rsidRDefault="00B34DA6">
      <w:pPr>
        <w:rPr>
          <w:rFonts w:hint="eastAsia"/>
        </w:rPr>
      </w:pPr>
      <w:r>
        <w:separator/>
      </w:r>
    </w:p>
  </w:footnote>
  <w:footnote w:type="continuationSeparator" w:id="0">
    <w:p w14:paraId="06B58D9C" w14:textId="77777777" w:rsidR="00B34DA6" w:rsidRDefault="00B34D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BE2CD3"/>
    <w:multiLevelType w:val="hybridMultilevel"/>
    <w:tmpl w:val="9A52C8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DF4"/>
    <w:multiLevelType w:val="hybridMultilevel"/>
    <w:tmpl w:val="7D2C6FD0"/>
    <w:lvl w:ilvl="0" w:tplc="09A68B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76C6"/>
    <w:multiLevelType w:val="hybridMultilevel"/>
    <w:tmpl w:val="95C40F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8CE"/>
    <w:multiLevelType w:val="hybridMultilevel"/>
    <w:tmpl w:val="57BC49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6486"/>
    <w:multiLevelType w:val="hybridMultilevel"/>
    <w:tmpl w:val="9A52C8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4754E9"/>
    <w:rsid w:val="004D5B52"/>
    <w:rsid w:val="005B6659"/>
    <w:rsid w:val="0064540E"/>
    <w:rsid w:val="00881F66"/>
    <w:rsid w:val="00AA47E9"/>
    <w:rsid w:val="00B34DA6"/>
    <w:rsid w:val="00EE7400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E924"/>
  <w15:chartTrackingRefBased/>
  <w15:docId w15:val="{48BD6195-77CE-4581-A391-35CED05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2389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389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4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389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42389"/>
    <w:pPr>
      <w:ind w:left="720"/>
      <w:contextualSpacing/>
    </w:pPr>
  </w:style>
  <w:style w:type="paragraph" w:customStyle="1" w:styleId="Default">
    <w:name w:val="Default"/>
    <w:rsid w:val="00F42389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2389"/>
    <w:rPr>
      <w:color w:val="0563C1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F42389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WW8Num1z3">
    <w:name w:val="WW8Num1z3"/>
    <w:rsid w:val="00F42389"/>
  </w:style>
  <w:style w:type="paragraph" w:styleId="Bezodstpw">
    <w:name w:val="No Spacing"/>
    <w:uiPriority w:val="1"/>
    <w:qFormat/>
    <w:rsid w:val="00F42389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character" w:styleId="Odwoaniedokomentarza">
    <w:name w:val="annotation reference"/>
    <w:uiPriority w:val="99"/>
    <w:unhideWhenUsed/>
    <w:qFormat/>
    <w:rsid w:val="00F4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42389"/>
    <w:pPr>
      <w:autoSpaceDN/>
      <w:spacing w:after="160" w:line="256" w:lineRule="auto"/>
    </w:pPr>
    <w:rPr>
      <w:rFonts w:ascii="Calibri" w:hAnsi="Calibri" w:cs="Calibri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2389"/>
    <w:rPr>
      <w:rFonts w:ascii="Calibri" w:eastAsia="SimSun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A47E9"/>
    <w:pPr>
      <w:widowControl w:val="0"/>
      <w:tabs>
        <w:tab w:val="right" w:leader="dot" w:pos="9072"/>
      </w:tabs>
      <w:suppressAutoHyphens w:val="0"/>
      <w:autoSpaceDE w:val="0"/>
      <w:adjustRightInd w:val="0"/>
      <w:spacing w:before="160" w:line="305" w:lineRule="atLeast"/>
      <w:jc w:val="both"/>
    </w:pPr>
    <w:rPr>
      <w:rFonts w:ascii="Times New Roman" w:eastAsia="Times New Roman" w:hAnsi="Times New Roman" w:cs="Times New Roman"/>
      <w:noProof/>
      <w:kern w:val="0"/>
      <w:sz w:val="22"/>
      <w:szCs w:val="23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47E9"/>
    <w:rPr>
      <w:rFonts w:ascii="Times New Roman" w:eastAsia="Times New Roman" w:hAnsi="Times New Roman" w:cs="Times New Roman"/>
      <w:noProof/>
      <w:szCs w:val="23"/>
      <w:lang w:eastAsia="pl-PL"/>
    </w:rPr>
  </w:style>
  <w:style w:type="paragraph" w:customStyle="1" w:styleId="BodyTextPodpis">
    <w:name w:val="Body Text Podpis"/>
    <w:uiPriority w:val="99"/>
    <w:rsid w:val="00AA47E9"/>
    <w:pPr>
      <w:widowControl w:val="0"/>
      <w:tabs>
        <w:tab w:val="right" w:leader="dot" w:pos="3402"/>
      </w:tabs>
      <w:autoSpaceDE w:val="0"/>
      <w:autoSpaceDN w:val="0"/>
      <w:adjustRightInd w:val="0"/>
      <w:spacing w:before="160" w:after="0" w:line="305" w:lineRule="atLeast"/>
      <w:jc w:val="both"/>
    </w:pPr>
    <w:rPr>
      <w:rFonts w:ascii="Times New Roman" w:eastAsia="Times New Roman" w:hAnsi="Times New Roman" w:cs="Times New Roman"/>
      <w:noProof/>
      <w:szCs w:val="23"/>
      <w:lang w:eastAsia="pl-PL"/>
    </w:rPr>
  </w:style>
  <w:style w:type="paragraph" w:customStyle="1" w:styleId="MarginTxt">
    <w:name w:val="Margin_Txt"/>
    <w:uiPriority w:val="99"/>
    <w:rsid w:val="00AA47E9"/>
    <w:pPr>
      <w:widowControl w:val="0"/>
      <w:tabs>
        <w:tab w:val="left" w:pos="1191"/>
      </w:tabs>
      <w:autoSpaceDE w:val="0"/>
      <w:autoSpaceDN w:val="0"/>
      <w:adjustRightInd w:val="0"/>
      <w:spacing w:after="80" w:line="247" w:lineRule="atLeast"/>
      <w:jc w:val="both"/>
    </w:pPr>
    <w:rPr>
      <w:rFonts w:ascii="Verdana" w:eastAsia="Times New Roman" w:hAnsi="Verdana" w:cs="Times New Roman"/>
      <w:noProof/>
      <w:sz w:val="20"/>
      <w:szCs w:val="19"/>
      <w:lang w:eastAsia="pl-PL"/>
    </w:rPr>
  </w:style>
  <w:style w:type="paragraph" w:customStyle="1" w:styleId="Margin">
    <w:name w:val="Margin"/>
    <w:uiPriority w:val="99"/>
    <w:rsid w:val="00AA47E9"/>
    <w:pPr>
      <w:keepNext/>
      <w:keepLines/>
      <w:widowControl w:val="0"/>
      <w:autoSpaceDE w:val="0"/>
      <w:autoSpaceDN w:val="0"/>
      <w:adjustRightInd w:val="0"/>
      <w:spacing w:before="404" w:after="80" w:line="247" w:lineRule="atLeast"/>
    </w:pPr>
    <w:rPr>
      <w:rFonts w:ascii="Verdana" w:eastAsia="Times New Roman" w:hAnsi="Verdana" w:cs="Times New Roman"/>
      <w:sz w:val="20"/>
      <w:szCs w:val="19"/>
      <w:lang w:eastAsia="pl-PL"/>
    </w:rPr>
  </w:style>
  <w:style w:type="paragraph" w:customStyle="1" w:styleId="BodyUnderTxtWpis">
    <w:name w:val="Body_Under_Txt_Wpis"/>
    <w:uiPriority w:val="99"/>
    <w:rsid w:val="00AA47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1" w:after="288" w:line="203" w:lineRule="atLeast"/>
      <w:ind w:left="567" w:right="567"/>
      <w:jc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BodyAfter">
    <w:name w:val="Body After"/>
    <w:uiPriority w:val="99"/>
    <w:rsid w:val="00AA47E9"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51" w:after="125" w:line="305" w:lineRule="atLeast"/>
      <w:jc w:val="center"/>
    </w:pPr>
    <w:rPr>
      <w:rFonts w:ascii="Times New Roman" w:eastAsia="Times New Roman" w:hAnsi="Times New Roman" w:cs="Times New Roman"/>
      <w:noProof/>
      <w:szCs w:val="2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4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E740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ktronicznej:%20sekretariat@cieplow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5</cp:revision>
  <dcterms:created xsi:type="dcterms:W3CDTF">2022-02-21T10:19:00Z</dcterms:created>
  <dcterms:modified xsi:type="dcterms:W3CDTF">2022-02-25T10:42:00Z</dcterms:modified>
</cp:coreProperties>
</file>